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CEDA" w14:textId="26650319" w:rsidR="00045F30" w:rsidRPr="00045F30" w:rsidRDefault="00045F30" w:rsidP="00045F30">
      <w:pPr>
        <w:jc w:val="center"/>
        <w:rPr>
          <w:b/>
          <w:bCs/>
        </w:rPr>
      </w:pPr>
      <w:r w:rsidRPr="00045F30">
        <w:rPr>
          <w:b/>
          <w:bCs/>
          <w:highlight w:val="yellow"/>
        </w:rPr>
        <w:t>Formy výuky:</w:t>
      </w:r>
    </w:p>
    <w:p w14:paraId="7641794D" w14:textId="77777777" w:rsidR="00045F30" w:rsidRDefault="00045F30" w:rsidP="00045F30">
      <w:r>
        <w:t>• projektová výuka (ve škole/mimo školu);</w:t>
      </w:r>
    </w:p>
    <w:p w14:paraId="48D785B2" w14:textId="77777777" w:rsidR="00045F30" w:rsidRDefault="00045F30" w:rsidP="00045F30">
      <w:r>
        <w:t>• tandemová výuka;</w:t>
      </w:r>
    </w:p>
    <w:p w14:paraId="0F30C7EC" w14:textId="77777777" w:rsidR="00045F30" w:rsidRDefault="00045F30" w:rsidP="00045F30">
      <w:r>
        <w:t>• vzdělávání s využitím nových technologií;</w:t>
      </w:r>
    </w:p>
    <w:p w14:paraId="5D725C6F" w14:textId="77777777" w:rsidR="00045F30" w:rsidRDefault="00045F30" w:rsidP="00045F30">
      <w:r>
        <w:t>• zážitková pedagogika;</w:t>
      </w:r>
    </w:p>
    <w:p w14:paraId="0750F4E8" w14:textId="77777777" w:rsidR="00045F30" w:rsidRDefault="00045F30" w:rsidP="00045F30">
      <w:r>
        <w:t>• propojování formálního a neformálního vzdělávání;</w:t>
      </w:r>
    </w:p>
    <w:p w14:paraId="17247520" w14:textId="54308FBE" w:rsidR="00045F30" w:rsidRDefault="00045F30" w:rsidP="00EB313A">
      <w:r>
        <w:t>• aktivizující metody</w:t>
      </w:r>
      <w:r w:rsidR="00EB313A">
        <w:t>.</w:t>
      </w:r>
    </w:p>
    <w:p w14:paraId="69A2DE7D" w14:textId="77777777" w:rsidR="00045F30" w:rsidRDefault="00045F30" w:rsidP="00045F30"/>
    <w:p w14:paraId="767EA28C" w14:textId="6CADFBD4" w:rsidR="00045F30" w:rsidRPr="00045F30" w:rsidRDefault="00045F30" w:rsidP="00045F30">
      <w:pPr>
        <w:jc w:val="center"/>
        <w:rPr>
          <w:b/>
          <w:bCs/>
        </w:rPr>
      </w:pPr>
      <w:r w:rsidRPr="00045F30">
        <w:rPr>
          <w:b/>
          <w:bCs/>
          <w:highlight w:val="yellow"/>
        </w:rPr>
        <w:t>Témata inovativního vzdělávání:</w:t>
      </w:r>
    </w:p>
    <w:p w14:paraId="732EC65F" w14:textId="13AB57A3" w:rsidR="00045F30" w:rsidRDefault="00045F30" w:rsidP="00045F30">
      <w:r>
        <w:t>• čtenářská gramotnost</w:t>
      </w:r>
    </w:p>
    <w:p w14:paraId="647D31E8" w14:textId="7E1556AE" w:rsidR="00045F30" w:rsidRDefault="00045F30" w:rsidP="00045F30">
      <w:r>
        <w:t>• matematická gramotnost</w:t>
      </w:r>
    </w:p>
    <w:p w14:paraId="31F073D0" w14:textId="77777777" w:rsidR="00045F30" w:rsidRDefault="00045F30" w:rsidP="00045F30">
      <w:r>
        <w:t>• umělecká gramotnost</w:t>
      </w:r>
    </w:p>
    <w:p w14:paraId="7097C6EE" w14:textId="77777777" w:rsidR="00045F30" w:rsidRDefault="00045F30" w:rsidP="00045F30">
      <w:r>
        <w:t>• mediální gramotnost</w:t>
      </w:r>
    </w:p>
    <w:p w14:paraId="09B78689" w14:textId="77777777" w:rsidR="00045F30" w:rsidRDefault="00045F30" w:rsidP="00045F30">
      <w:r>
        <w:t>• cizí jazyky/komunikace v cizím jazyce</w:t>
      </w:r>
    </w:p>
    <w:p w14:paraId="60B0E2CD" w14:textId="77777777" w:rsidR="00045F30" w:rsidRDefault="00045F30" w:rsidP="00045F30">
      <w:r>
        <w:t>• inkluze včetně primární prevence</w:t>
      </w:r>
    </w:p>
    <w:p w14:paraId="7CF9B2AD" w14:textId="77777777" w:rsidR="00045F30" w:rsidRDefault="00045F30" w:rsidP="00045F30">
      <w:r>
        <w:t>• přírodovědné a technické vzdělávání</w:t>
      </w:r>
    </w:p>
    <w:p w14:paraId="12489FBF" w14:textId="77777777" w:rsidR="00045F30" w:rsidRDefault="00045F30" w:rsidP="00045F30">
      <w:r>
        <w:t>• EVVO (environmentální vzdělávání, výchova a osvěta) včetně vzdělávání pro udržitelný rozvoj</w:t>
      </w:r>
    </w:p>
    <w:p w14:paraId="07251079" w14:textId="77777777" w:rsidR="00045F30" w:rsidRDefault="00045F30" w:rsidP="00045F30">
      <w:r>
        <w:t>• vzdělávání s využitím nových technologií</w:t>
      </w:r>
    </w:p>
    <w:p w14:paraId="33F59A45" w14:textId="77777777" w:rsidR="00045F30" w:rsidRDefault="00045F30" w:rsidP="00045F30">
      <w:r>
        <w:t>• kulturní povědomí a vyjádření</w:t>
      </w:r>
    </w:p>
    <w:p w14:paraId="702C1843" w14:textId="77777777" w:rsidR="00045F30" w:rsidRDefault="00045F30" w:rsidP="00045F30">
      <w:r>
        <w:t>• historické povědomí, výuka moderních dějin</w:t>
      </w:r>
    </w:p>
    <w:p w14:paraId="66ABC251" w14:textId="77777777" w:rsidR="00045F30" w:rsidRDefault="00045F30" w:rsidP="00045F30">
      <w:r>
        <w:t>• rozvoj podnikavosti a kreativity</w:t>
      </w:r>
    </w:p>
    <w:p w14:paraId="664A808E" w14:textId="77777777" w:rsidR="00045F30" w:rsidRDefault="00045F30" w:rsidP="00045F30">
      <w:r>
        <w:t>• well-being a psychohygiena</w:t>
      </w:r>
    </w:p>
    <w:p w14:paraId="5332AD56" w14:textId="77777777" w:rsidR="00045F30" w:rsidRDefault="00045F30" w:rsidP="00045F30">
      <w:r>
        <w:t>• genderová tematika v obsahu vzdělávání</w:t>
      </w:r>
    </w:p>
    <w:p w14:paraId="5A30AFB5" w14:textId="77777777" w:rsidR="00045F30" w:rsidRDefault="00045F30" w:rsidP="00045F30">
      <w:r>
        <w:t>• kariérové poradenství včetně identifikace a rozvoje nadání</w:t>
      </w:r>
    </w:p>
    <w:p w14:paraId="18D18913" w14:textId="77777777" w:rsidR="00045F30" w:rsidRDefault="00045F30" w:rsidP="00045F30">
      <w:r>
        <w:t>• občanské vzdělávání a demokratické myšlení</w:t>
      </w:r>
    </w:p>
    <w:p w14:paraId="33A7E2C9" w14:textId="5D14864A" w:rsidR="00A23675" w:rsidRDefault="00A23675" w:rsidP="00045F30"/>
    <w:sectPr w:rsidR="00A2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E"/>
    <w:rsid w:val="00045F30"/>
    <w:rsid w:val="00117F57"/>
    <w:rsid w:val="006207DD"/>
    <w:rsid w:val="006243BD"/>
    <w:rsid w:val="00A23675"/>
    <w:rsid w:val="00B376AE"/>
    <w:rsid w:val="00E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0109"/>
  <w15:chartTrackingRefBased/>
  <w15:docId w15:val="{A778B018-335A-41FF-908C-4C76DACE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Hanušová</dc:creator>
  <cp:keywords/>
  <dc:description/>
  <cp:lastModifiedBy>Veronika Hanušová</cp:lastModifiedBy>
  <cp:revision>9</cp:revision>
  <dcterms:created xsi:type="dcterms:W3CDTF">2022-10-06T04:28:00Z</dcterms:created>
  <dcterms:modified xsi:type="dcterms:W3CDTF">2023-02-02T08:50:00Z</dcterms:modified>
</cp:coreProperties>
</file>